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O-3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8056640625" w:line="240" w:lineRule="auto"/>
        <w:ind w:left="3795.368652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OŚWIADCZENIE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693115234375" w:line="240" w:lineRule="auto"/>
        <w:ind w:left="15.8976745605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d9d9d9" w:val="clear"/>
          <w:vertAlign w:val="baseline"/>
          <w:rtl w:val="0"/>
        </w:rPr>
        <w:t xml:space="preserve">1. DANE PODMIOTU - podmiot składający wniosek o wydanie pozwolenia wodnoprawnego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*)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1953125" w:line="477.17230796813965" w:lineRule="auto"/>
        <w:ind w:left="0" w:right="307.239990234375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Imię i nazwisko / Nazwa: .................lkjdlksjdkvjsldkjvlkdjvlksjd..............................................................................................................................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  adres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  PESEL: .............................................................. NIP lub REGON: 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d9d9d9" w:val="clear"/>
          <w:vertAlign w:val="baseline"/>
          <w:rtl w:val="0"/>
        </w:rPr>
        <w:t xml:space="preserve">2. DANE OSOBY UPOWAŻNIONEJ DO ZŁOŻENIA OŚWIADCZENIA W IMIENIU PODMIOTU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**)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295166015625" w:line="466.48003578186035" w:lineRule="auto"/>
        <w:ind w:left="0" w:right="208.8415527343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Imię i nazwisko: ...............................................................................................................................................................  adres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  PESEL: 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69677734375" w:line="240" w:lineRule="auto"/>
        <w:ind w:left="9.273529052734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d9d9d9" w:val="clear"/>
          <w:vertAlign w:val="baseline"/>
          <w:rtl w:val="0"/>
        </w:rPr>
        <w:t xml:space="preserve">3. PODSTAWOWE INFORMACJE O INWESTYCJI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79296875" w:line="241.20732307434082" w:lineRule="auto"/>
        <w:ind w:left="9.71527099609375" w:right="115.179443359375" w:hanging="3.091278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 związku z koniecznością uzyskania wypisów z rejestru gruntów w celu załączenia do wniosku  o wydanie pozwolenia wodnoprawnego dotyczącego: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5869140625" w:line="240" w:lineRule="auto"/>
        <w:ind w:left="11.3543701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(podać rodzaj wnioskowanego pozwolenia, cel i zakres korzystania z wód)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6513671875" w:line="490.3662872314453" w:lineRule="auto"/>
        <w:ind w:left="14.740753173828125" w:right="256.8395996093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306396484375" w:line="240" w:lineRule="auto"/>
        <w:ind w:left="3.9744567871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d9d9d9" w:val="clear"/>
          <w:vertAlign w:val="baseline"/>
          <w:rtl w:val="0"/>
        </w:rPr>
        <w:t xml:space="preserve">4. LOKALIZACJA INWESTYCJI LUB WYKONYWANIA CZYNNOŚCI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6513671875" w:line="364.91440773010254" w:lineRule="auto"/>
        <w:ind w:left="289.9726867675781" w:right="228.2543945312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- gmina: .......................................................................................................................................................................... - obręb ewidencyjny: ..................................................................................................................................................... - nr działek ewidencyjnych: 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5478515625" w:line="366.1186695098877" w:lineRule="auto"/>
        <w:ind w:left="283.1999206542969" w:right="255.26123046875" w:hanging="237.600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855712890625" w:line="240" w:lineRule="auto"/>
        <w:ind w:left="9.360046386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iżzamierzam podjęcia się realizacji niniejszej inwestycji lub wykonywania czynności.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42138671875" w:line="243.90263557434082" w:lineRule="auto"/>
        <w:ind w:left="8.39996337890625" w:right="117.39990234375" w:hanging="8.1599426269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8db3e2" w:val="clear"/>
          <w:vertAlign w:val="baseline"/>
          <w:rtl w:val="0"/>
        </w:rPr>
        <w:t xml:space="preserve">Jestem świadomy (świadoma) odpowiedzialności karnej za podanie nieprawdy w niniejszym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8db3e2" w:val="clear"/>
          <w:vertAlign w:val="baseline"/>
          <w:rtl w:val="0"/>
        </w:rPr>
        <w:t xml:space="preserve">oświadczeniu, zgodnie z art. 233 ustawy z dnia 6 czerwca 1997 r. – Kodeks karny.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0.4171752929688" w:line="240" w:lineRule="auto"/>
        <w:ind w:left="0" w:right="1160.6304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77685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(data i podpis podmiotu lub osoby przez niego upoważnionej)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9.1464233398438" w:line="245.23524284362793" w:lineRule="auto"/>
        <w:ind w:left="0" w:right="318.23974609375" w:firstLine="54.66003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*) podmiot – czyli np. osoby fizyczne lub przedsiębiorcy – wykonujący urządzenia wodne albo korzystający z wód w ramach usług   wodnych, które składają wniosek o wydanie pozwolenia wodnoprawnego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3604736328125" w:line="236.86174392700195" w:lineRule="auto"/>
        <w:ind w:left="0" w:right="122.540283203125" w:firstLine="12.38159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**)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Wypełnia się, jeżeli oświadczenie jest składane w imieniu osoby prawnej lub jednostki organizacyjnej nieposiadającej osobowości   prawnej albo oświadczenie w imieniu podmiotu składa jego pełnomocnik.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2.15515136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KLAUZULA INFORMACYJNA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2568359375" w:line="249.67809677124023" w:lineRule="auto"/>
        <w:ind w:left="4.499969482421875" w:right="125.399169921875" w:hanging="1.80007934570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Zgodnie z art. 13 ust. 1 i 2 rozporządzenia Parlamentu Europejskiego i Rady (UE) 2016/679 z dnia 27 kwietnia 2016 r. w sprawie  ochrony osób fizycznych w związku z przetwarzaniem danych osobowych i w sprawie swobodnego przepływu takich danych oraz  uchylenia dyrektywy 95/46/WE (ogólne rozporządzenie o ochronie danych) (Dz.U.UE.L.2016.119.1 z 4.05.2016 r.) - dalej RODO,  informujemy że: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82666015625" w:line="243.9019775390625" w:lineRule="auto"/>
        <w:ind w:left="8.99993896484375" w:right="124.259033203125" w:firstLine="6.3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administratorem Pana/Pani danych osobowych jest Starosta Olsztyński, którego siedziba mieści się w Starostwie Powiatowym  w Olsztynie, Pl. Bema 5, 10-516 Olsztyn (tel.: 89 5210500, e-mail: sekretariat@powiat-olsztynski.pl); 2) w sprawie sposobu i zakresu przetwarzania Pana/Pani danych osobowych oraz przysługujących Panu/Pani uprawnień, może  się Pan/Pani skontaktować z Inspektorem Ochrony Danych: Pl. Bema 5, 10-516 Olsztyn, e-mail: iod@powiat-olsztynski.pl; 3) Pana/Pani dane osobowe przetwarzamy w celach: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13818359375" w:line="244.34666633605957" w:lineRule="auto"/>
        <w:ind w:left="363.1199645996094" w:right="131.23779296875" w:hanging="11.99996948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realizacji spraw związanych z prowadzeniem powiatowego zasobu geodezyjnego i kartograficznego, koordynowaniem usytuowania projektowanych sieci uzbrojenia terenu, ochroną znaków geodezyjnych, grawimetrycznych i magnetycznych,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realizacji spraw związanych z udostępnieniem informacji zawartych w operacie ewidencyjnym, udostępnieniem materiałów  państwowego zasobu geodezyjnego i kartograficznego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7861328125" w:line="243.45863342285156" w:lineRule="auto"/>
        <w:ind w:left="434.4000244140625" w:right="124.439697265625" w:firstLine="6.3000488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 podstawie art. 6 ust. 1 lit. c RODO (niezbędność w celu wypełnienia obowiązku prawnego ciążącego na administratorze) oraz  art. 6 ust. 1 lit. e RODO (niezbędność w celu wykonania zadania realizowanego w interesie publicznym lub w ramach  sprawowania władzy publicznej powierzonej administratorowi), w związku z ustawą z dnia 17 maja 1989 r. Prawo geodezyjne i  kartograficzne.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45751953125" w:line="243.90263557434082" w:lineRule="auto"/>
        <w:ind w:left="431.8800354003906" w:right="127.799072265625" w:firstLine="10.43991088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Inne dane osobowe (dane do kontaktu) mogą być przetwarzane na podstawie Pana/Pani zgody wyrażonej w jednym lub większej liczbie określonych celów (art. 6 ust. 1 lit. a RODO) poprzez działanie polegające na podaniu  administratorowi tych danych;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11376953125" w:line="244.34741020202637" w:lineRule="auto"/>
        <w:ind w:left="397.20001220703125" w:right="128.121337890625" w:hanging="357.060089111328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odbiorcami Pana/Pani danych osobowych są instytucje i podmioty uprawnione, przewidziane przepisami prawa. Pana/Pani dane  osobowe możemy również przekazywać podmiotom przetwarzającym je w naszym imieniu, z którymi mamy zawarte umowy  powierzenia przetwarzania danych. Pana/Pani dane osobowe przekazujemy również innym administratorom przetwarzającym  je we własnym imieniu;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798583984375" w:line="242.56922721862793" w:lineRule="auto"/>
        <w:ind w:left="406.9200134277344" w:right="122.940673828125" w:hanging="362.10006713867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5) Pana/Pani dane osobowe będą przechowywane przez okres niezbędny do realizacji celów określonych w pkt. 3, a po tym czasie  - przez okres oraz w zakresie wymaganym przez przepisy powszechnie obowiązującego prawa;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34765625" w:line="240" w:lineRule="auto"/>
        <w:ind w:left="45.359954833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6) w trakcie przetwarzania danych osobowych przysługują Panu/Pani następujące prawa: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5.68007469177246" w:lineRule="auto"/>
        <w:ind w:left="375.11993408203125" w:right="1698.82080078125" w:firstLine="14.39987182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dostępu do danych osobowych, ograniczonego art. 5a ust. 1 ustawy Prawo geodezyjne i kartograficzne,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sprostowania danych osobowych,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7958984375" w:line="240" w:lineRule="auto"/>
        <w:ind w:left="375.11993408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ograniczenia przetwarzania danych osobowych;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3.9023208618164" w:lineRule="auto"/>
        <w:ind w:left="7.20001220703125" w:right="122.359619140625" w:firstLine="1.439971923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7) jeżeli przetwarzanie odbywa się na podstawie Pana/Pani zgody, ma Pan/Pani prawo do jej cofnięcia w dowolnym momencie bez  wpływu na zgodność z prawem przetwarzania, którego dokonano na podstawie zgody przed jej cofnięciem; 8) w związku z przetwarzaniem Pana/Pani danych osobowych, w przypadku powzięcia informacji o nieprawidłowym przetwarzaniu  tych danych, ma Pan/Pani prawo do wniesienia skargi do organu nadzorczego – Prezesa Urzędu Ochrony Danych Osobowych; 9) podanie przez Pana/Panią danych osobowych jest wymogiem ustawowym i jest Pan/Pani zobowiązany/a do ich podania.  Konsekwencją niepodania ww. danych osobowych będzie brak możliwości osiągnięcia celów, określonych w pkt. 3; 10) Pana/Pani dane osobowe nie będą podlegały zautomatyzowanemu podejmowaniu decyzji, w tym profilowaniu.</w:t>
      </w:r>
    </w:p>
    <w:sectPr>
      <w:pgSz w:h="16820" w:w="11900" w:orient="portrait"/>
      <w:pgMar w:bottom="1346.3999938964844" w:top="360" w:left="1418.8800048828125" w:right="680.15991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