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740"/>
        <w:gridCol w:w="4798"/>
      </w:tblGrid>
      <w:tr w:rsidR="005A38F1" w:rsidTr="00492D80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868686"/>
          </w:tcPr>
          <w:p w:rsidR="00181085" w:rsidRDefault="005A38F1" w:rsidP="005A38F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4"/>
                <w:szCs w:val="56"/>
              </w:rPr>
            </w:pPr>
            <w:r w:rsidRPr="00492D80">
              <w:rPr>
                <w:rFonts w:ascii="Century Gothic" w:hAnsi="Century Gothic"/>
                <w:b/>
                <w:color w:val="FFFFFF" w:themeColor="background1"/>
                <w:sz w:val="44"/>
                <w:szCs w:val="56"/>
              </w:rPr>
              <w:t xml:space="preserve">OPŁATY ZA USŁUGI PRZEWOZOWE ORAZ DODATKOWE WYKONYWANE </w:t>
            </w:r>
          </w:p>
          <w:p w:rsidR="005A38F1" w:rsidRDefault="005A38F1" w:rsidP="005A38F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4"/>
                <w:szCs w:val="56"/>
              </w:rPr>
            </w:pPr>
            <w:r w:rsidRPr="00492D80">
              <w:rPr>
                <w:rFonts w:ascii="Century Gothic" w:hAnsi="Century Gothic"/>
                <w:b/>
                <w:color w:val="FFFFFF" w:themeColor="background1"/>
                <w:sz w:val="44"/>
                <w:szCs w:val="56"/>
              </w:rPr>
              <w:t>POWIATOWYM TRANSPORTEM ZBIOROWYM</w:t>
            </w:r>
          </w:p>
          <w:p w:rsidR="00181085" w:rsidRPr="00181085" w:rsidRDefault="00181085" w:rsidP="005A38F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Na podstawie Uchwały nr XXXIV/349/2022 Rady Powiatu w Olsztynie z dnia 23 czerwca 2022 r.</w:t>
            </w:r>
          </w:p>
        </w:tc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  <w:shd w:val="clear" w:color="auto" w:fill="868686"/>
            <w:vAlign w:val="center"/>
          </w:tcPr>
          <w:p w:rsidR="005A38F1" w:rsidRDefault="005A38F1" w:rsidP="005A38F1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857500" cy="952500"/>
                  <wp:effectExtent l="19050" t="0" r="0" b="0"/>
                  <wp:docPr id="1" name="Obraz 1" descr="Komunikat PK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unikat PK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6A2A" w:rsidRPr="00181085" w:rsidRDefault="00E66A2A" w:rsidP="005A38F1">
      <w:pPr>
        <w:shd w:val="clear" w:color="auto" w:fill="FFFFFF" w:themeFill="background1"/>
        <w:rPr>
          <w:sz w:val="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041"/>
        <w:gridCol w:w="2041"/>
        <w:gridCol w:w="2041"/>
        <w:gridCol w:w="2041"/>
        <w:gridCol w:w="2859"/>
        <w:gridCol w:w="2268"/>
        <w:gridCol w:w="2268"/>
      </w:tblGrid>
      <w:tr w:rsidR="00A24B5A" w:rsidTr="00492D80">
        <w:tc>
          <w:tcPr>
            <w:tcW w:w="8164" w:type="dxa"/>
            <w:gridSpan w:val="4"/>
            <w:tcBorders>
              <w:right w:val="single" w:sz="4" w:space="0" w:color="auto"/>
            </w:tcBorders>
            <w:shd w:val="clear" w:color="auto" w:fill="868686"/>
            <w:vAlign w:val="center"/>
          </w:tcPr>
          <w:p w:rsidR="00A24B5A" w:rsidRPr="00A24B5A" w:rsidRDefault="00A24B5A" w:rsidP="005A38F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A24B5A">
              <w:rPr>
                <w:rFonts w:ascii="Century Gothic" w:hAnsi="Century Gothic"/>
                <w:b/>
                <w:color w:val="FFFFFF" w:themeColor="background1"/>
                <w:sz w:val="36"/>
                <w:szCs w:val="28"/>
              </w:rPr>
              <w:t>BILETY JEDNORAZOWE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left w:val="single" w:sz="4" w:space="0" w:color="auto"/>
            </w:tcBorders>
            <w:shd w:val="clear" w:color="auto" w:fill="868686"/>
          </w:tcPr>
          <w:p w:rsidR="00A24B5A" w:rsidRPr="00A24B5A" w:rsidRDefault="00A24B5A" w:rsidP="00A24B5A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r w:rsidRPr="00A24B5A">
              <w:rPr>
                <w:rFonts w:ascii="Century Gothic" w:hAnsi="Century Gothic"/>
                <w:b/>
                <w:color w:val="FFFFFF" w:themeColor="background1"/>
                <w:sz w:val="36"/>
                <w:szCs w:val="28"/>
              </w:rPr>
              <w:t>BILET MIESIĘCZNY</w:t>
            </w:r>
          </w:p>
        </w:tc>
      </w:tr>
      <w:tr w:rsidR="00A24B5A" w:rsidTr="00492D80">
        <w:tc>
          <w:tcPr>
            <w:tcW w:w="2041" w:type="dxa"/>
            <w:vAlign w:val="center"/>
          </w:tcPr>
          <w:p w:rsidR="00A24B5A" w:rsidRPr="005A38F1" w:rsidRDefault="00A24B5A" w:rsidP="00A24B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Rodzaj biletu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Po 1 gminie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Przez 2 oraz 3 gminy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Przez 4 gminy i więcej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Default="00A24B5A" w:rsidP="00A24B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Rodzaj biletu</w:t>
            </w:r>
          </w:p>
        </w:tc>
        <w:tc>
          <w:tcPr>
            <w:tcW w:w="2268" w:type="dxa"/>
            <w:vAlign w:val="center"/>
          </w:tcPr>
          <w:p w:rsidR="00A24B5A" w:rsidRDefault="00492D80" w:rsidP="00A24B5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Bilet </w:t>
            </w:r>
            <w:r w:rsidR="00A24B5A">
              <w:rPr>
                <w:rFonts w:ascii="Century Gothic" w:hAnsi="Century Gothic"/>
                <w:sz w:val="28"/>
                <w:szCs w:val="28"/>
              </w:rPr>
              <w:t>sieciowy</w:t>
            </w:r>
          </w:p>
        </w:tc>
      </w:tr>
      <w:tr w:rsidR="00A24B5A" w:rsidTr="00492D80"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b/>
                <w:sz w:val="24"/>
                <w:szCs w:val="28"/>
              </w:rPr>
            </w:pPr>
            <w:r w:rsidRPr="005A38F1">
              <w:rPr>
                <w:rFonts w:ascii="Century Gothic" w:hAnsi="Century Gothic"/>
                <w:b/>
                <w:sz w:val="24"/>
                <w:szCs w:val="28"/>
              </w:rPr>
              <w:t>Normalny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38F1">
              <w:rPr>
                <w:rFonts w:ascii="Century Gothic" w:hAnsi="Century Gothic"/>
                <w:b/>
                <w:sz w:val="28"/>
                <w:szCs w:val="28"/>
              </w:rPr>
              <w:t>4,00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A38F1">
              <w:rPr>
                <w:rFonts w:ascii="Century Gothic" w:hAnsi="Century Gothic"/>
                <w:b/>
                <w:sz w:val="28"/>
                <w:szCs w:val="28"/>
              </w:rPr>
              <w:t>zł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38F1">
              <w:rPr>
                <w:rFonts w:ascii="Century Gothic" w:hAnsi="Century Gothic"/>
                <w:b/>
                <w:sz w:val="28"/>
                <w:szCs w:val="28"/>
              </w:rPr>
              <w:t>6,00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A38F1">
              <w:rPr>
                <w:rFonts w:ascii="Century Gothic" w:hAnsi="Century Gothic"/>
                <w:b/>
                <w:sz w:val="28"/>
                <w:szCs w:val="28"/>
              </w:rPr>
              <w:t>zł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A38F1">
              <w:rPr>
                <w:rFonts w:ascii="Century Gothic" w:hAnsi="Century Gothic"/>
                <w:b/>
                <w:sz w:val="28"/>
                <w:szCs w:val="28"/>
              </w:rPr>
              <w:t>8,00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Pr="005A38F1">
              <w:rPr>
                <w:rFonts w:ascii="Century Gothic" w:hAnsi="Century Gothic"/>
                <w:b/>
                <w:sz w:val="28"/>
                <w:szCs w:val="28"/>
              </w:rPr>
              <w:t>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b/>
                <w:sz w:val="24"/>
                <w:szCs w:val="28"/>
              </w:rPr>
            </w:pPr>
            <w:r w:rsidRPr="005A38F1">
              <w:rPr>
                <w:rFonts w:ascii="Century Gothic" w:hAnsi="Century Gothic"/>
                <w:b/>
                <w:sz w:val="24"/>
                <w:szCs w:val="28"/>
              </w:rPr>
              <w:t>Normalny</w:t>
            </w:r>
          </w:p>
        </w:tc>
        <w:tc>
          <w:tcPr>
            <w:tcW w:w="2268" w:type="dxa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160,00 zł</w:t>
            </w:r>
          </w:p>
        </w:tc>
      </w:tr>
      <w:tr w:rsidR="00A24B5A" w:rsidTr="00492D80"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37%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2,68 zł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4,02 zł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5,04 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 xml:space="preserve">Ulgowy </w:t>
            </w:r>
            <w:r>
              <w:rPr>
                <w:rFonts w:ascii="Century Gothic" w:hAnsi="Century Gothic"/>
                <w:sz w:val="24"/>
                <w:szCs w:val="28"/>
              </w:rPr>
              <w:t>33</w:t>
            </w:r>
            <w:r w:rsidRPr="005A38F1">
              <w:rPr>
                <w:rFonts w:ascii="Century Gothic" w:hAnsi="Century Gothic"/>
                <w:sz w:val="24"/>
                <w:szCs w:val="28"/>
              </w:rPr>
              <w:t>%</w:t>
            </w:r>
          </w:p>
        </w:tc>
        <w:tc>
          <w:tcPr>
            <w:tcW w:w="2268" w:type="dxa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107,20 zł</w:t>
            </w:r>
          </w:p>
        </w:tc>
      </w:tr>
      <w:tr w:rsidR="00A24B5A" w:rsidTr="00492D80"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49%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2,52 zł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3,78 zł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4,08 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37%</w:t>
            </w:r>
          </w:p>
        </w:tc>
        <w:tc>
          <w:tcPr>
            <w:tcW w:w="2268" w:type="dxa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100,80 zł</w:t>
            </w:r>
          </w:p>
        </w:tc>
      </w:tr>
      <w:tr w:rsidR="00A24B5A" w:rsidTr="00492D80"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51%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2,04 zł</w:t>
            </w:r>
          </w:p>
        </w:tc>
        <w:tc>
          <w:tcPr>
            <w:tcW w:w="2041" w:type="dxa"/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3,06 zł</w:t>
            </w:r>
          </w:p>
        </w:tc>
        <w:tc>
          <w:tcPr>
            <w:tcW w:w="2041" w:type="dxa"/>
            <w:tcBorders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3,92 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A24B5A" w:rsidRDefault="00A24B5A" w:rsidP="00314378">
            <w:pPr>
              <w:jc w:val="right"/>
              <w:rPr>
                <w:rFonts w:ascii="Century Gothic" w:hAnsi="Century Gothic"/>
                <w:b/>
                <w:sz w:val="24"/>
                <w:szCs w:val="28"/>
              </w:rPr>
            </w:pPr>
            <w:r w:rsidRPr="00A24B5A">
              <w:rPr>
                <w:rFonts w:ascii="Century Gothic" w:hAnsi="Century Gothic"/>
                <w:b/>
                <w:sz w:val="24"/>
                <w:szCs w:val="28"/>
              </w:rPr>
              <w:t>Ulgowy 49%</w:t>
            </w:r>
          </w:p>
        </w:tc>
        <w:tc>
          <w:tcPr>
            <w:tcW w:w="2268" w:type="dxa"/>
          </w:tcPr>
          <w:p w:rsidR="00A24B5A" w:rsidRPr="00A24B5A" w:rsidRDefault="00A24B5A" w:rsidP="005A38F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24B5A">
              <w:rPr>
                <w:rFonts w:ascii="Century Gothic" w:hAnsi="Century Gothic"/>
                <w:b/>
                <w:sz w:val="28"/>
                <w:szCs w:val="28"/>
              </w:rPr>
              <w:t>81,60 zł</w:t>
            </w:r>
          </w:p>
        </w:tc>
      </w:tr>
      <w:tr w:rsidR="00A24B5A" w:rsidTr="00492D80"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78%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1,84 zł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2,76 zł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1,76 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51%</w:t>
            </w:r>
          </w:p>
        </w:tc>
        <w:tc>
          <w:tcPr>
            <w:tcW w:w="2268" w:type="dxa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73,60 zł</w:t>
            </w:r>
          </w:p>
        </w:tc>
      </w:tr>
      <w:tr w:rsidR="00492D80" w:rsidTr="00492D80"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93%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0,88 zł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1,32 zł</w:t>
            </w:r>
          </w:p>
        </w:tc>
        <w:tc>
          <w:tcPr>
            <w:tcW w:w="20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B5A" w:rsidRPr="005A38F1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0,56 zł</w:t>
            </w:r>
          </w:p>
        </w:tc>
        <w:tc>
          <w:tcPr>
            <w:tcW w:w="2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78%</w:t>
            </w:r>
          </w:p>
        </w:tc>
        <w:tc>
          <w:tcPr>
            <w:tcW w:w="2268" w:type="dxa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35,20 zł</w:t>
            </w:r>
          </w:p>
        </w:tc>
      </w:tr>
      <w:tr w:rsidR="00A24B5A" w:rsidTr="00492D80"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5A" w:rsidRPr="005A38F1" w:rsidRDefault="00A24B5A" w:rsidP="005A38F1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A24B5A" w:rsidRPr="005A38F1" w:rsidRDefault="00A24B5A" w:rsidP="00314378">
            <w:pPr>
              <w:jc w:val="right"/>
              <w:rPr>
                <w:rFonts w:ascii="Century Gothic" w:hAnsi="Century Gothic"/>
                <w:sz w:val="24"/>
                <w:szCs w:val="28"/>
              </w:rPr>
            </w:pPr>
            <w:r w:rsidRPr="005A38F1">
              <w:rPr>
                <w:rFonts w:ascii="Century Gothic" w:hAnsi="Century Gothic"/>
                <w:sz w:val="24"/>
                <w:szCs w:val="28"/>
              </w:rPr>
              <w:t>Ulgowy 93%</w:t>
            </w:r>
          </w:p>
        </w:tc>
        <w:tc>
          <w:tcPr>
            <w:tcW w:w="2268" w:type="dxa"/>
          </w:tcPr>
          <w:p w:rsidR="00A24B5A" w:rsidRDefault="00A24B5A" w:rsidP="005A38F1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11,20 zł</w:t>
            </w:r>
          </w:p>
        </w:tc>
      </w:tr>
    </w:tbl>
    <w:p w:rsidR="005A38F1" w:rsidRPr="00181085" w:rsidRDefault="005A38F1" w:rsidP="005A38F1">
      <w:pPr>
        <w:shd w:val="clear" w:color="auto" w:fill="FFFFFF" w:themeFill="background1"/>
        <w:rPr>
          <w:sz w:val="2"/>
        </w:rPr>
      </w:pPr>
    </w:p>
    <w:tbl>
      <w:tblPr>
        <w:tblStyle w:val="Tabela-Siatka"/>
        <w:tblW w:w="15590" w:type="dxa"/>
        <w:tblLook w:val="04A0"/>
      </w:tblPr>
      <w:tblGrid>
        <w:gridCol w:w="3218"/>
        <w:gridCol w:w="434"/>
        <w:gridCol w:w="11938"/>
      </w:tblGrid>
      <w:tr w:rsidR="00492D80" w:rsidTr="00D30E33">
        <w:trPr>
          <w:trHeight w:val="276"/>
        </w:trPr>
        <w:tc>
          <w:tcPr>
            <w:tcW w:w="3218" w:type="dxa"/>
            <w:tcBorders>
              <w:righ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t>Bilet po 1 gminie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sym w:font="Symbol" w:char="F0AE"/>
            </w:r>
          </w:p>
        </w:tc>
        <w:tc>
          <w:tcPr>
            <w:tcW w:w="11938" w:type="dxa"/>
            <w:vAlign w:val="center"/>
          </w:tcPr>
          <w:p w:rsidR="00492D80" w:rsidRPr="00110B56" w:rsidRDefault="00110B56" w:rsidP="00110B5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0B56">
              <w:rPr>
                <w:rFonts w:ascii="Century Gothic" w:hAnsi="Century Gothic"/>
                <w:b/>
                <w:sz w:val="21"/>
                <w:szCs w:val="21"/>
              </w:rPr>
              <w:t>Obowiązuje w</w:t>
            </w:r>
            <w:r w:rsidR="00492D80" w:rsidRPr="00110B56">
              <w:rPr>
                <w:rFonts w:ascii="Century Gothic" w:hAnsi="Century Gothic"/>
                <w:b/>
                <w:sz w:val="21"/>
                <w:szCs w:val="21"/>
              </w:rPr>
              <w:t xml:space="preserve"> relacji bezpośredniej na obszarze 1 gminy lub odległości pomiędzy dwoma gminami do 10 </w:t>
            </w:r>
            <w:proofErr w:type="spellStart"/>
            <w:r w:rsidR="00492D80" w:rsidRPr="00110B56">
              <w:rPr>
                <w:rFonts w:ascii="Century Gothic" w:hAnsi="Century Gothic"/>
                <w:b/>
                <w:sz w:val="21"/>
                <w:szCs w:val="21"/>
              </w:rPr>
              <w:t>km</w:t>
            </w:r>
            <w:proofErr w:type="spellEnd"/>
            <w:r w:rsidR="00492D80" w:rsidRPr="00110B56">
              <w:rPr>
                <w:rFonts w:ascii="Century Gothic" w:hAnsi="Century Gothic"/>
                <w:b/>
                <w:sz w:val="21"/>
                <w:szCs w:val="21"/>
              </w:rPr>
              <w:t xml:space="preserve">. </w:t>
            </w:r>
          </w:p>
          <w:p w:rsidR="00492D80" w:rsidRPr="00110B56" w:rsidRDefault="00492D80" w:rsidP="00110B56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110B56">
              <w:rPr>
                <w:rFonts w:ascii="Century Gothic" w:hAnsi="Century Gothic"/>
                <w:sz w:val="21"/>
                <w:szCs w:val="21"/>
                <w:u w:val="single"/>
              </w:rPr>
              <w:t>Obowiązuje w całości na linii 523, 526, 573</w:t>
            </w:r>
          </w:p>
        </w:tc>
      </w:tr>
      <w:tr w:rsidR="00492D80" w:rsidTr="00D30E33">
        <w:trPr>
          <w:trHeight w:val="276"/>
        </w:trPr>
        <w:tc>
          <w:tcPr>
            <w:tcW w:w="3218" w:type="dxa"/>
            <w:tcBorders>
              <w:righ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t>Bilet przez 2 oraz 3 gminy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sym w:font="Symbol" w:char="F0AE"/>
            </w:r>
          </w:p>
        </w:tc>
        <w:tc>
          <w:tcPr>
            <w:tcW w:w="11938" w:type="dxa"/>
            <w:vAlign w:val="center"/>
          </w:tcPr>
          <w:p w:rsidR="00110B56" w:rsidRPr="00110B56" w:rsidRDefault="00110B56" w:rsidP="00110B5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0B56">
              <w:rPr>
                <w:rFonts w:ascii="Century Gothic" w:hAnsi="Century Gothic"/>
                <w:b/>
                <w:sz w:val="21"/>
                <w:szCs w:val="21"/>
              </w:rPr>
              <w:t>Obowiązuje w relacji bezpośredniej na obszarze dwóch gmin</w:t>
            </w:r>
          </w:p>
          <w:p w:rsidR="00492D80" w:rsidRPr="00110B56" w:rsidRDefault="00110B56" w:rsidP="00110B56">
            <w:pPr>
              <w:rPr>
                <w:rFonts w:ascii="Century Gothic" w:hAnsi="Century Gothic"/>
                <w:sz w:val="21"/>
                <w:szCs w:val="21"/>
                <w:u w:val="single"/>
              </w:rPr>
            </w:pPr>
            <w:r w:rsidRPr="00110B56">
              <w:rPr>
                <w:rFonts w:ascii="Century Gothic" w:hAnsi="Century Gothic"/>
                <w:sz w:val="21"/>
                <w:szCs w:val="21"/>
                <w:u w:val="single"/>
              </w:rPr>
              <w:t xml:space="preserve">Np. na trasie: Biskupiec – Barczewo – Klebark; Biskupiec- Tejstymy – Jeziorany; Cerkiewnik – Dywity </w:t>
            </w:r>
          </w:p>
        </w:tc>
      </w:tr>
      <w:tr w:rsidR="00492D80" w:rsidTr="00D30E33">
        <w:trPr>
          <w:trHeight w:val="276"/>
        </w:trPr>
        <w:tc>
          <w:tcPr>
            <w:tcW w:w="3218" w:type="dxa"/>
            <w:tcBorders>
              <w:righ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t>Bilet przez 4 gminy i więcej</w:t>
            </w:r>
          </w:p>
        </w:tc>
        <w:tc>
          <w:tcPr>
            <w:tcW w:w="434" w:type="dxa"/>
            <w:tcBorders>
              <w:left w:val="nil"/>
            </w:tcBorders>
            <w:shd w:val="clear" w:color="auto" w:fill="868686"/>
            <w:vAlign w:val="center"/>
          </w:tcPr>
          <w:p w:rsidR="00492D80" w:rsidRPr="00110B56" w:rsidRDefault="00492D80" w:rsidP="00110B56">
            <w:pPr>
              <w:jc w:val="right"/>
              <w:rPr>
                <w:rFonts w:ascii="Century Gothic" w:hAnsi="Century Gothic"/>
                <w:b/>
                <w:color w:val="FFFFFF" w:themeColor="background1"/>
              </w:rPr>
            </w:pPr>
            <w:r w:rsidRPr="00110B56">
              <w:rPr>
                <w:rFonts w:ascii="Century Gothic" w:hAnsi="Century Gothic"/>
                <w:b/>
                <w:color w:val="FFFFFF" w:themeColor="background1"/>
              </w:rPr>
              <w:sym w:font="Symbol" w:char="F0AE"/>
            </w:r>
          </w:p>
        </w:tc>
        <w:tc>
          <w:tcPr>
            <w:tcW w:w="11938" w:type="dxa"/>
            <w:vAlign w:val="center"/>
          </w:tcPr>
          <w:p w:rsidR="00110B56" w:rsidRPr="00110B56" w:rsidRDefault="00110B56" w:rsidP="00110B56">
            <w:pPr>
              <w:rPr>
                <w:rFonts w:ascii="Century Gothic" w:hAnsi="Century Gothic"/>
                <w:b/>
                <w:sz w:val="21"/>
                <w:szCs w:val="21"/>
              </w:rPr>
            </w:pPr>
            <w:r w:rsidRPr="00110B56">
              <w:rPr>
                <w:rFonts w:ascii="Century Gothic" w:hAnsi="Century Gothic"/>
                <w:b/>
                <w:sz w:val="21"/>
                <w:szCs w:val="21"/>
              </w:rPr>
              <w:t>Obowiązuje w relacji bezpośredniej na obszarze czterech gmin i więcej</w:t>
            </w:r>
          </w:p>
          <w:p w:rsidR="00492D80" w:rsidRPr="00110B56" w:rsidRDefault="00110B56" w:rsidP="00110B56">
            <w:pPr>
              <w:rPr>
                <w:rFonts w:ascii="Century Gothic" w:hAnsi="Century Gothic"/>
                <w:sz w:val="21"/>
                <w:szCs w:val="21"/>
              </w:rPr>
            </w:pPr>
            <w:r w:rsidRPr="00110B56">
              <w:rPr>
                <w:rFonts w:ascii="Century Gothic" w:hAnsi="Century Gothic"/>
                <w:sz w:val="21"/>
                <w:szCs w:val="21"/>
                <w:u w:val="single"/>
              </w:rPr>
              <w:t xml:space="preserve">Np. na trasie: Dobre </w:t>
            </w:r>
            <w:proofErr w:type="spellStart"/>
            <w:r w:rsidRPr="00110B56">
              <w:rPr>
                <w:rFonts w:ascii="Century Gothic" w:hAnsi="Century Gothic"/>
                <w:sz w:val="21"/>
                <w:szCs w:val="21"/>
                <w:u w:val="single"/>
              </w:rPr>
              <w:t>Miasto-Jeziorany-Tejstymy-Biskupiec</w:t>
            </w:r>
            <w:proofErr w:type="spellEnd"/>
          </w:p>
        </w:tc>
      </w:tr>
    </w:tbl>
    <w:p w:rsidR="00A24B5A" w:rsidRPr="00181085" w:rsidRDefault="00A24B5A" w:rsidP="005A38F1">
      <w:pPr>
        <w:shd w:val="clear" w:color="auto" w:fill="FFFFFF" w:themeFill="background1"/>
        <w:rPr>
          <w:sz w:val="12"/>
        </w:rPr>
      </w:pPr>
    </w:p>
    <w:tbl>
      <w:tblPr>
        <w:tblStyle w:val="Tabela-Siatka"/>
        <w:tblW w:w="15636" w:type="dxa"/>
        <w:tblLook w:val="04A0"/>
      </w:tblPr>
      <w:tblGrid>
        <w:gridCol w:w="14567"/>
        <w:gridCol w:w="1069"/>
      </w:tblGrid>
      <w:tr w:rsidR="00314060" w:rsidTr="00314060">
        <w:tc>
          <w:tcPr>
            <w:tcW w:w="15636" w:type="dxa"/>
            <w:gridSpan w:val="2"/>
            <w:shd w:val="clear" w:color="auto" w:fill="868686"/>
            <w:vAlign w:val="center"/>
          </w:tcPr>
          <w:p w:rsidR="00314060" w:rsidRDefault="00314060" w:rsidP="00314060">
            <w:pPr>
              <w:jc w:val="center"/>
            </w:pPr>
            <w:r>
              <w:rPr>
                <w:rFonts w:ascii="Century Gothic" w:hAnsi="Century Gothic"/>
                <w:b/>
                <w:color w:val="FFFFFF" w:themeColor="background1"/>
                <w:sz w:val="36"/>
                <w:szCs w:val="28"/>
              </w:rPr>
              <w:t>OPŁATY DODATKOWE</w:t>
            </w:r>
          </w:p>
        </w:tc>
      </w:tr>
      <w:tr w:rsidR="00314060" w:rsidTr="00181085">
        <w:tc>
          <w:tcPr>
            <w:tcW w:w="14567" w:type="dxa"/>
            <w:vAlign w:val="center"/>
          </w:tcPr>
          <w:p w:rsidR="00314060" w:rsidRPr="00181085" w:rsidRDefault="00181085" w:rsidP="00181085">
            <w:pPr>
              <w:rPr>
                <w:rFonts w:ascii="Century Gothic" w:hAnsi="Century Gothic"/>
                <w:szCs w:val="19"/>
              </w:rPr>
            </w:pPr>
            <w:r w:rsidRPr="00181085">
              <w:rPr>
                <w:rFonts w:ascii="Century Gothic" w:hAnsi="Century Gothic"/>
                <w:szCs w:val="19"/>
              </w:rPr>
              <w:t>Przejazd bez biletu bądź dokumentu poświadczającego uprawnienie do bezpłatnego/ulgowego przejazdu oraz przewóz rzeczy/zwierząt wyłączonych z przewozu</w:t>
            </w:r>
          </w:p>
        </w:tc>
        <w:tc>
          <w:tcPr>
            <w:tcW w:w="1069" w:type="dxa"/>
            <w:vAlign w:val="center"/>
          </w:tcPr>
          <w:p w:rsidR="00314060" w:rsidRPr="00181085" w:rsidRDefault="00181085" w:rsidP="00181085">
            <w:pPr>
              <w:rPr>
                <w:rFonts w:ascii="Century Gothic" w:hAnsi="Century Gothic"/>
                <w:sz w:val="28"/>
              </w:rPr>
            </w:pPr>
            <w:r w:rsidRPr="00181085">
              <w:rPr>
                <w:rFonts w:ascii="Century Gothic" w:hAnsi="Century Gothic"/>
                <w:sz w:val="28"/>
              </w:rPr>
              <w:t>160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81085">
              <w:rPr>
                <w:rFonts w:ascii="Century Gothic" w:hAnsi="Century Gothic"/>
                <w:sz w:val="28"/>
              </w:rPr>
              <w:t>zł</w:t>
            </w:r>
          </w:p>
        </w:tc>
      </w:tr>
      <w:tr w:rsidR="00181085" w:rsidTr="00181085">
        <w:trPr>
          <w:trHeight w:val="539"/>
        </w:trPr>
        <w:tc>
          <w:tcPr>
            <w:tcW w:w="14567" w:type="dxa"/>
            <w:vAlign w:val="center"/>
          </w:tcPr>
          <w:p w:rsidR="00181085" w:rsidRPr="00181085" w:rsidRDefault="00181085" w:rsidP="00181085">
            <w:pPr>
              <w:rPr>
                <w:rFonts w:ascii="Century Gothic" w:hAnsi="Century Gothic"/>
                <w:szCs w:val="19"/>
              </w:rPr>
            </w:pPr>
            <w:r w:rsidRPr="00181085">
              <w:rPr>
                <w:rFonts w:ascii="Century Gothic" w:hAnsi="Century Gothic"/>
                <w:szCs w:val="19"/>
              </w:rPr>
              <w:t>Spowodowanie przez podróżnego zatrzymania lub zmiany trasy środka transportu bez uzasadnionej przyczyny</w:t>
            </w:r>
          </w:p>
        </w:tc>
        <w:tc>
          <w:tcPr>
            <w:tcW w:w="1069" w:type="dxa"/>
            <w:vAlign w:val="center"/>
          </w:tcPr>
          <w:p w:rsidR="00181085" w:rsidRPr="00181085" w:rsidRDefault="00181085" w:rsidP="00181085">
            <w:pPr>
              <w:rPr>
                <w:rFonts w:ascii="Century Gothic" w:hAnsi="Century Gothic"/>
                <w:sz w:val="28"/>
              </w:rPr>
            </w:pPr>
            <w:r w:rsidRPr="00181085">
              <w:rPr>
                <w:rFonts w:ascii="Century Gothic" w:hAnsi="Century Gothic"/>
                <w:sz w:val="28"/>
              </w:rPr>
              <w:t>600 zł</w:t>
            </w:r>
          </w:p>
        </w:tc>
      </w:tr>
      <w:tr w:rsidR="00181085" w:rsidTr="00181085">
        <w:trPr>
          <w:trHeight w:val="539"/>
        </w:trPr>
        <w:tc>
          <w:tcPr>
            <w:tcW w:w="14567" w:type="dxa"/>
            <w:vAlign w:val="center"/>
          </w:tcPr>
          <w:p w:rsidR="00181085" w:rsidRPr="00181085" w:rsidRDefault="00181085" w:rsidP="00181085">
            <w:pPr>
              <w:rPr>
                <w:rFonts w:ascii="Century Gothic" w:hAnsi="Century Gothic"/>
                <w:szCs w:val="19"/>
              </w:rPr>
            </w:pPr>
            <w:r w:rsidRPr="00181085">
              <w:rPr>
                <w:rFonts w:ascii="Century Gothic" w:hAnsi="Century Gothic"/>
                <w:szCs w:val="19"/>
              </w:rPr>
              <w:t>Ponoszone koszty czynności związanych z uznaniem reklamacji (opłata manipulacyjna)</w:t>
            </w:r>
          </w:p>
        </w:tc>
        <w:tc>
          <w:tcPr>
            <w:tcW w:w="1069" w:type="dxa"/>
            <w:vAlign w:val="center"/>
          </w:tcPr>
          <w:p w:rsidR="00181085" w:rsidRPr="00181085" w:rsidRDefault="00181085" w:rsidP="00181085">
            <w:pPr>
              <w:rPr>
                <w:rFonts w:ascii="Century Gothic" w:hAnsi="Century Gothic"/>
                <w:sz w:val="28"/>
              </w:rPr>
            </w:pPr>
            <w:r w:rsidRPr="00181085">
              <w:rPr>
                <w:rFonts w:ascii="Century Gothic" w:hAnsi="Century Gothic"/>
                <w:sz w:val="28"/>
              </w:rPr>
              <w:t>16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81085">
              <w:rPr>
                <w:rFonts w:ascii="Century Gothic" w:hAnsi="Century Gothic"/>
                <w:sz w:val="28"/>
              </w:rPr>
              <w:t>zł</w:t>
            </w:r>
          </w:p>
        </w:tc>
      </w:tr>
    </w:tbl>
    <w:p w:rsidR="00110B56" w:rsidRPr="00181085" w:rsidRDefault="00110B56" w:rsidP="005A38F1">
      <w:pPr>
        <w:shd w:val="clear" w:color="auto" w:fill="FFFFFF" w:themeFill="background1"/>
        <w:rPr>
          <w:sz w:val="2"/>
        </w:rPr>
      </w:pPr>
    </w:p>
    <w:p w:rsidR="00110B56" w:rsidRPr="00181085" w:rsidRDefault="00110B56" w:rsidP="005A38F1">
      <w:pPr>
        <w:shd w:val="clear" w:color="auto" w:fill="FFFFFF" w:themeFill="background1"/>
        <w:rPr>
          <w:sz w:val="4"/>
        </w:rPr>
      </w:pPr>
    </w:p>
    <w:sectPr w:rsidR="00110B56" w:rsidRPr="00181085" w:rsidSect="005A3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8F1"/>
    <w:rsid w:val="00110B56"/>
    <w:rsid w:val="00181085"/>
    <w:rsid w:val="00314060"/>
    <w:rsid w:val="00492D80"/>
    <w:rsid w:val="005A38F1"/>
    <w:rsid w:val="006D3D8F"/>
    <w:rsid w:val="007C4032"/>
    <w:rsid w:val="00A24B5A"/>
    <w:rsid w:val="00D30E33"/>
    <w:rsid w:val="00E6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Białuski</dc:creator>
  <cp:lastModifiedBy>Piotr Białuski</cp:lastModifiedBy>
  <cp:revision>6</cp:revision>
  <dcterms:created xsi:type="dcterms:W3CDTF">2022-08-02T16:14:00Z</dcterms:created>
  <dcterms:modified xsi:type="dcterms:W3CDTF">2022-08-02T16:56:00Z</dcterms:modified>
</cp:coreProperties>
</file>